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E618" w14:textId="7666A1A3" w:rsidR="006178D4" w:rsidRDefault="006178D4" w:rsidP="006178D4">
      <w:pPr>
        <w:pStyle w:val="NoSpacing"/>
        <w:tabs>
          <w:tab w:val="center" w:pos="4510"/>
          <w:tab w:val="left" w:pos="7889"/>
        </w:tabs>
        <w:jc w:val="center"/>
        <w:outlineLvl w:val="0"/>
        <w:rPr>
          <w:rFonts w:ascii="Red Hat Display" w:eastAsia="Arial" w:hAnsi="Red Hat Display" w:cs="Red Hat Display"/>
          <w:b/>
          <w:bCs/>
          <w:u w:val="single"/>
        </w:rPr>
      </w:pPr>
      <w:r w:rsidRPr="0081417F">
        <w:rPr>
          <w:rFonts w:ascii="Red Hat Display" w:eastAsia="Arial" w:hAnsi="Red Hat Display" w:cs="Red Hat Display"/>
          <w:b/>
          <w:bCs/>
          <w:u w:val="single"/>
        </w:rPr>
        <w:t>Key Information Document</w:t>
      </w:r>
    </w:p>
    <w:p w14:paraId="5188E4D5" w14:textId="77777777" w:rsidR="006178D4" w:rsidRPr="0081417F" w:rsidRDefault="006178D4" w:rsidP="006178D4">
      <w:pPr>
        <w:pStyle w:val="NoSpacing"/>
        <w:tabs>
          <w:tab w:val="center" w:pos="4510"/>
          <w:tab w:val="left" w:pos="7889"/>
        </w:tabs>
        <w:jc w:val="center"/>
        <w:outlineLvl w:val="0"/>
        <w:rPr>
          <w:rFonts w:ascii="Red Hat Display" w:eastAsia="Arial" w:hAnsi="Red Hat Display" w:cs="Red Hat Display"/>
          <w:b/>
          <w:bCs/>
          <w:u w:val="single"/>
        </w:rPr>
      </w:pPr>
    </w:p>
    <w:p w14:paraId="0BBFAF7A" w14:textId="77777777" w:rsidR="006178D4" w:rsidRPr="0081417F" w:rsidRDefault="006178D4" w:rsidP="006178D4">
      <w:pPr>
        <w:pStyle w:val="NoSpacing"/>
        <w:tabs>
          <w:tab w:val="center" w:pos="4510"/>
          <w:tab w:val="left" w:pos="7889"/>
        </w:tabs>
        <w:jc w:val="center"/>
        <w:rPr>
          <w:rFonts w:ascii="Red Hat Display" w:eastAsia="Arial" w:hAnsi="Red Hat Display" w:cs="Red Hat Display"/>
          <w:b/>
          <w:bCs/>
          <w:sz w:val="21"/>
          <w:szCs w:val="21"/>
          <w:u w:val="single"/>
        </w:rPr>
      </w:pPr>
    </w:p>
    <w:p w14:paraId="53BB9B9C" w14:textId="77777777" w:rsidR="006178D4" w:rsidRPr="0081417F" w:rsidRDefault="006178D4" w:rsidP="006178D4">
      <w:pPr>
        <w:pStyle w:val="NoSpacing"/>
        <w:tabs>
          <w:tab w:val="center" w:pos="4510"/>
          <w:tab w:val="left" w:pos="7889"/>
        </w:tabs>
        <w:rPr>
          <w:rFonts w:ascii="Red Hat Display" w:eastAsia="Arial" w:hAnsi="Red Hat Display" w:cs="Red Hat Display"/>
          <w:bCs/>
          <w:sz w:val="21"/>
          <w:szCs w:val="21"/>
        </w:rPr>
      </w:pPr>
      <w:r w:rsidRPr="0081417F">
        <w:rPr>
          <w:rFonts w:ascii="Red Hat Display" w:eastAsia="Arial" w:hAnsi="Red Hat Display" w:cs="Red Hat Display"/>
          <w:bCs/>
          <w:sz w:val="21"/>
          <w:szCs w:val="21"/>
        </w:rPr>
        <w:t>This document sets out key information about your relationship with us, including details about pay, holiday entitlement and other benefits.</w:t>
      </w:r>
    </w:p>
    <w:p w14:paraId="5F4D83AA" w14:textId="77777777" w:rsidR="006178D4" w:rsidRPr="0081417F" w:rsidRDefault="006178D4" w:rsidP="006178D4">
      <w:pPr>
        <w:pStyle w:val="NoSpacing"/>
        <w:tabs>
          <w:tab w:val="center" w:pos="4510"/>
          <w:tab w:val="left" w:pos="7889"/>
        </w:tabs>
        <w:rPr>
          <w:rFonts w:ascii="Red Hat Display" w:eastAsia="Arial" w:hAnsi="Red Hat Display" w:cs="Red Hat Display"/>
          <w:bCs/>
          <w:sz w:val="21"/>
          <w:szCs w:val="21"/>
        </w:rPr>
      </w:pPr>
    </w:p>
    <w:p w14:paraId="3BC1025A" w14:textId="77777777" w:rsidR="006178D4" w:rsidRPr="0081417F" w:rsidRDefault="006178D4" w:rsidP="006178D4">
      <w:pPr>
        <w:pStyle w:val="NoSpacing"/>
        <w:tabs>
          <w:tab w:val="center" w:pos="4510"/>
          <w:tab w:val="left" w:pos="7889"/>
        </w:tabs>
        <w:outlineLvl w:val="0"/>
        <w:rPr>
          <w:rFonts w:ascii="Red Hat Display" w:hAnsi="Red Hat Display" w:cs="Red Hat Display"/>
        </w:rPr>
      </w:pPr>
      <w:r w:rsidRPr="0081417F">
        <w:rPr>
          <w:rFonts w:ascii="Red Hat Display" w:eastAsia="Arial" w:hAnsi="Red Hat Display" w:cs="Red Hat Display"/>
          <w:bCs/>
          <w:sz w:val="21"/>
          <w:szCs w:val="21"/>
        </w:rPr>
        <w:t xml:space="preserve">Further information can be found at Baker Recruitment Group Ltd. </w:t>
      </w:r>
    </w:p>
    <w:p w14:paraId="7683F841" w14:textId="77777777" w:rsidR="006178D4" w:rsidRPr="0081417F" w:rsidRDefault="006178D4" w:rsidP="006178D4">
      <w:pPr>
        <w:pStyle w:val="NoSpacing"/>
        <w:tabs>
          <w:tab w:val="center" w:pos="4510"/>
          <w:tab w:val="left" w:pos="7889"/>
        </w:tabs>
        <w:rPr>
          <w:rFonts w:ascii="Red Hat Display" w:eastAsia="Arial" w:hAnsi="Red Hat Display" w:cs="Red Hat Display"/>
          <w:bCs/>
          <w:sz w:val="21"/>
          <w:szCs w:val="21"/>
        </w:rPr>
      </w:pPr>
    </w:p>
    <w:p w14:paraId="3FD7D358" w14:textId="77777777" w:rsidR="006178D4" w:rsidRDefault="006178D4" w:rsidP="006178D4">
      <w:pPr>
        <w:rPr>
          <w:rFonts w:ascii="Red Hat Display" w:eastAsia="Arial" w:hAnsi="Red Hat Display" w:cs="Red Hat Display"/>
          <w:sz w:val="21"/>
          <w:szCs w:val="21"/>
        </w:rPr>
      </w:pPr>
      <w:r w:rsidRPr="0081417F">
        <w:rPr>
          <w:rFonts w:ascii="Red Hat Display" w:eastAsia="Arial" w:hAnsi="Red Hat Display" w:cs="Red Hat Display"/>
          <w:sz w:val="21"/>
          <w:szCs w:val="21"/>
        </w:rPr>
        <w:t xml:space="preserve">The Employment Agency Standards (EAS) Inspectorate is the government authority responsible for the enforcement of certain agency worker rights. You can raise a concern with them directly on </w:t>
      </w:r>
      <w:r w:rsidRPr="0081417F">
        <w:rPr>
          <w:rFonts w:ascii="Red Hat Display" w:hAnsi="Red Hat Display" w:cs="Red Hat Display"/>
          <w:sz w:val="21"/>
          <w:szCs w:val="21"/>
        </w:rPr>
        <w:t xml:space="preserve">020 4566 5333 </w:t>
      </w:r>
      <w:r w:rsidRPr="0081417F">
        <w:rPr>
          <w:rFonts w:ascii="Red Hat Display" w:eastAsia="Arial" w:hAnsi="Red Hat Display" w:cs="Red Hat Display"/>
          <w:sz w:val="21"/>
          <w:szCs w:val="21"/>
        </w:rPr>
        <w:t xml:space="preserve">or through the </w:t>
      </w:r>
      <w:proofErr w:type="spellStart"/>
      <w:r w:rsidRPr="0081417F">
        <w:rPr>
          <w:rFonts w:ascii="Red Hat Display" w:eastAsia="Arial" w:hAnsi="Red Hat Display" w:cs="Red Hat Display"/>
          <w:sz w:val="21"/>
          <w:szCs w:val="21"/>
        </w:rPr>
        <w:t>Acas</w:t>
      </w:r>
      <w:proofErr w:type="spellEnd"/>
      <w:r w:rsidRPr="0081417F">
        <w:rPr>
          <w:rFonts w:ascii="Red Hat Display" w:eastAsia="Arial" w:hAnsi="Red Hat Display" w:cs="Red Hat Display"/>
          <w:sz w:val="21"/>
          <w:szCs w:val="21"/>
        </w:rPr>
        <w:t xml:space="preserve"> helpline on 0300 123 1100, Monday to Friday, 8am to 6pm.</w:t>
      </w:r>
    </w:p>
    <w:p w14:paraId="55D3A904" w14:textId="77777777" w:rsidR="006178D4" w:rsidRPr="0081417F" w:rsidRDefault="006178D4" w:rsidP="006178D4">
      <w:pPr>
        <w:rPr>
          <w:rFonts w:ascii="Red Hat Display" w:hAnsi="Red Hat Display" w:cs="Red Hat Display"/>
        </w:rPr>
      </w:pPr>
    </w:p>
    <w:p w14:paraId="3407D452" w14:textId="77777777" w:rsidR="006178D4" w:rsidRPr="0081417F" w:rsidRDefault="006178D4" w:rsidP="006178D4">
      <w:pPr>
        <w:pStyle w:val="NoSpacing"/>
        <w:jc w:val="center"/>
        <w:outlineLvl w:val="0"/>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GENERAL INFORMATION</w:t>
      </w:r>
    </w:p>
    <w:p w14:paraId="2B692DC6" w14:textId="77777777" w:rsidR="006178D4" w:rsidRPr="0081417F" w:rsidRDefault="006178D4" w:rsidP="006178D4">
      <w:pPr>
        <w:pStyle w:val="NoSpacing"/>
        <w:jc w:val="center"/>
        <w:rPr>
          <w:rFonts w:ascii="Red Hat Display" w:hAnsi="Red Hat Display" w:cs="Red Hat Display"/>
          <w:b/>
          <w:sz w:val="21"/>
          <w:szCs w:val="21"/>
        </w:rPr>
      </w:pPr>
    </w:p>
    <w:tbl>
      <w:tblPr>
        <w:tblW w:w="9782" w:type="dxa"/>
        <w:tblInd w:w="-431" w:type="dxa"/>
        <w:tblCellMar>
          <w:left w:w="10" w:type="dxa"/>
          <w:right w:w="10" w:type="dxa"/>
        </w:tblCellMar>
        <w:tblLook w:val="04A0" w:firstRow="1" w:lastRow="0" w:firstColumn="1" w:lastColumn="0" w:noHBand="0" w:noVBand="1"/>
      </w:tblPr>
      <w:tblGrid>
        <w:gridCol w:w="5104"/>
        <w:gridCol w:w="4678"/>
      </w:tblGrid>
      <w:tr w:rsidR="006178D4" w:rsidRPr="0081417F" w14:paraId="1A557A73"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DD28D"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Your name: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37252" w14:textId="29054169" w:rsidR="006178D4" w:rsidRPr="0081417F" w:rsidRDefault="006178D4" w:rsidP="007F5295">
            <w:pPr>
              <w:rPr>
                <w:rFonts w:ascii="Red Hat Display" w:hAnsi="Red Hat Display" w:cs="Red Hat Display"/>
                <w:sz w:val="21"/>
                <w:szCs w:val="21"/>
              </w:rPr>
            </w:pPr>
          </w:p>
        </w:tc>
      </w:tr>
      <w:tr w:rsidR="006178D4" w:rsidRPr="0081417F" w14:paraId="2BE193D7"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74C44" w14:textId="77777777" w:rsidR="006178D4" w:rsidRPr="0081417F" w:rsidRDefault="006178D4" w:rsidP="007F5295">
            <w:pPr>
              <w:pStyle w:val="NoSpacing"/>
              <w:rPr>
                <w:rFonts w:ascii="Red Hat Display" w:hAnsi="Red Hat Display" w:cs="Red Hat Display"/>
              </w:rPr>
            </w:pPr>
            <w:r w:rsidRPr="0081417F">
              <w:rPr>
                <w:rFonts w:ascii="Red Hat Display" w:eastAsia="Arial" w:hAnsi="Red Hat Display" w:cs="Red Hat Display"/>
                <w:b/>
                <w:bCs/>
                <w:sz w:val="21"/>
                <w:szCs w:val="21"/>
              </w:rPr>
              <w:t>Name of employment business: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5B946" w14:textId="77777777" w:rsidR="006178D4" w:rsidRPr="0081417F" w:rsidRDefault="006178D4" w:rsidP="007F5295">
            <w:pPr>
              <w:rPr>
                <w:rFonts w:ascii="Red Hat Display" w:hAnsi="Red Hat Display" w:cs="Red Hat Display"/>
                <w:sz w:val="21"/>
                <w:szCs w:val="21"/>
              </w:rPr>
            </w:pPr>
            <w:r w:rsidRPr="0081417F">
              <w:rPr>
                <w:rFonts w:ascii="Red Hat Display" w:hAnsi="Red Hat Display" w:cs="Red Hat Display"/>
                <w:sz w:val="21"/>
                <w:szCs w:val="21"/>
              </w:rPr>
              <w:t>Baker Recruitment Group Ltd</w:t>
            </w:r>
          </w:p>
        </w:tc>
      </w:tr>
      <w:tr w:rsidR="006178D4" w:rsidRPr="0081417F" w14:paraId="0D25856E"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57AE"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Your employer (if different from the employment business):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6702" w14:textId="77777777" w:rsidR="006178D4" w:rsidRPr="0081417F" w:rsidRDefault="006178D4" w:rsidP="007F5295">
            <w:pPr>
              <w:rPr>
                <w:rFonts w:ascii="Red Hat Display" w:hAnsi="Red Hat Display" w:cs="Red Hat Display"/>
              </w:rPr>
            </w:pPr>
            <w:r w:rsidRPr="0081417F">
              <w:rPr>
                <w:rFonts w:ascii="Red Hat Display" w:hAnsi="Red Hat Display" w:cs="Red Hat Display"/>
              </w:rPr>
              <w:t>n/a</w:t>
            </w:r>
          </w:p>
        </w:tc>
      </w:tr>
      <w:tr w:rsidR="006178D4" w:rsidRPr="0081417F" w14:paraId="21DA9AA9"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8E4C"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Type of contract you will be engaged under:</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BE270" w14:textId="77777777" w:rsidR="006178D4" w:rsidRPr="0081417F" w:rsidRDefault="006178D4" w:rsidP="007F5295">
            <w:pPr>
              <w:rPr>
                <w:rFonts w:ascii="Red Hat Display" w:hAnsi="Red Hat Display" w:cs="Red Hat Display"/>
                <w:bCs/>
                <w:sz w:val="21"/>
                <w:szCs w:val="21"/>
              </w:rPr>
            </w:pPr>
            <w:r w:rsidRPr="0081417F">
              <w:rPr>
                <w:rFonts w:ascii="Red Hat Display" w:hAnsi="Red Hat Display" w:cs="Red Hat Display"/>
                <w:bCs/>
                <w:sz w:val="21"/>
                <w:szCs w:val="21"/>
              </w:rPr>
              <w:t>Contract for Services</w:t>
            </w:r>
          </w:p>
        </w:tc>
      </w:tr>
      <w:tr w:rsidR="006178D4" w:rsidRPr="0081417F" w14:paraId="4743C696"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132B"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Who will be responsible for paying you (if different from your employer):</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84749" w14:textId="77777777" w:rsidR="006178D4" w:rsidRPr="0081417F" w:rsidRDefault="006178D4" w:rsidP="007F5295">
            <w:pPr>
              <w:rPr>
                <w:rFonts w:ascii="Red Hat Display" w:hAnsi="Red Hat Display" w:cs="Red Hat Display"/>
                <w:bCs/>
                <w:sz w:val="21"/>
                <w:szCs w:val="21"/>
              </w:rPr>
            </w:pPr>
            <w:r w:rsidRPr="0081417F">
              <w:rPr>
                <w:rFonts w:ascii="Red Hat Display" w:hAnsi="Red Hat Display" w:cs="Red Hat Display"/>
                <w:sz w:val="21"/>
                <w:szCs w:val="21"/>
              </w:rPr>
              <w:t>Baker Recruitment Group Ltd</w:t>
            </w:r>
          </w:p>
        </w:tc>
      </w:tr>
      <w:tr w:rsidR="006178D4" w:rsidRPr="0081417F" w14:paraId="68DCDB9D"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64721"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How often you will be paid:</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38045" w14:textId="77777777" w:rsidR="006178D4" w:rsidRPr="00743082" w:rsidRDefault="006178D4" w:rsidP="007F5295">
            <w:pPr>
              <w:rPr>
                <w:rFonts w:ascii="Red Hat Display" w:hAnsi="Red Hat Display" w:cs="Red Hat Display"/>
                <w:sz w:val="21"/>
                <w:szCs w:val="21"/>
              </w:rPr>
            </w:pPr>
            <w:r w:rsidRPr="00743082">
              <w:rPr>
                <w:rFonts w:ascii="Red Hat Display" w:hAnsi="Red Hat Display" w:cs="Red Hat Display"/>
                <w:sz w:val="21"/>
                <w:szCs w:val="21"/>
              </w:rPr>
              <w:t>Weekly</w:t>
            </w:r>
          </w:p>
        </w:tc>
      </w:tr>
      <w:tr w:rsidR="006178D4" w:rsidRPr="0081417F" w14:paraId="421AED99"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1FC4F"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Expected or minimum rate of pay:</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96095" w14:textId="77777777" w:rsidR="006178D4" w:rsidRPr="0081417F" w:rsidRDefault="006178D4" w:rsidP="007F5295">
            <w:pPr>
              <w:rPr>
                <w:rFonts w:ascii="Red Hat Display" w:hAnsi="Red Hat Display" w:cs="Red Hat Display"/>
                <w:sz w:val="21"/>
                <w:szCs w:val="21"/>
              </w:rPr>
            </w:pPr>
            <w:r w:rsidRPr="0081417F">
              <w:rPr>
                <w:rFonts w:ascii="Red Hat Display" w:hAnsi="Red Hat Display" w:cs="Red Hat Display"/>
                <w:sz w:val="21"/>
                <w:szCs w:val="21"/>
              </w:rPr>
              <w:t xml:space="preserve">National Minimum Wage/National Living Wage (your exact rate will be communicated in your assignment letter. </w:t>
            </w:r>
          </w:p>
        </w:tc>
      </w:tr>
      <w:tr w:rsidR="006178D4" w:rsidRPr="0081417F" w14:paraId="563EE9D9"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9ECA3"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Deductions from your pay required by law:</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7EBD3" w14:textId="77777777" w:rsidR="006178D4" w:rsidRPr="0081417F" w:rsidRDefault="006178D4" w:rsidP="007F5295">
            <w:pPr>
              <w:rPr>
                <w:rFonts w:ascii="Red Hat Display" w:hAnsi="Red Hat Display" w:cs="Red Hat Display"/>
                <w:bCs/>
                <w:sz w:val="21"/>
                <w:szCs w:val="21"/>
              </w:rPr>
            </w:pPr>
            <w:r w:rsidRPr="0081417F">
              <w:rPr>
                <w:rFonts w:ascii="Red Hat Display" w:hAnsi="Red Hat Display" w:cs="Red Hat Display"/>
                <w:bCs/>
                <w:sz w:val="21"/>
                <w:szCs w:val="21"/>
              </w:rPr>
              <w:t>Tax, National Insurance and Employee Pension Contributions (which will be deferred for the first 12 weeks before auto-enrolment unless you opt-out)</w:t>
            </w:r>
            <w:r>
              <w:rPr>
                <w:rFonts w:ascii="Red Hat Display" w:hAnsi="Red Hat Display" w:cs="Red Hat Display"/>
                <w:bCs/>
                <w:sz w:val="21"/>
                <w:szCs w:val="21"/>
              </w:rPr>
              <w:t>.</w:t>
            </w:r>
          </w:p>
        </w:tc>
      </w:tr>
      <w:tr w:rsidR="006178D4" w:rsidRPr="0081417F" w14:paraId="4AA4A2BD"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E0EC3"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Any other deductions or costs from your pay (to include amounts or how they are calculated):</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1C04" w14:textId="77777777" w:rsidR="006178D4" w:rsidRPr="00743082" w:rsidRDefault="006178D4" w:rsidP="007F5295">
            <w:pPr>
              <w:rPr>
                <w:rFonts w:ascii="Red Hat Display" w:hAnsi="Red Hat Display" w:cs="Red Hat Display"/>
                <w:sz w:val="21"/>
                <w:szCs w:val="21"/>
              </w:rPr>
            </w:pPr>
            <w:r w:rsidRPr="00743082">
              <w:rPr>
                <w:rFonts w:ascii="Red Hat Display" w:hAnsi="Red Hat Display" w:cs="Red Hat Display"/>
                <w:sz w:val="21"/>
                <w:szCs w:val="21"/>
              </w:rPr>
              <w:t>None.</w:t>
            </w:r>
          </w:p>
        </w:tc>
      </w:tr>
      <w:tr w:rsidR="006178D4" w:rsidRPr="0081417F" w14:paraId="4E5E5964"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0BF8"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Any fees for goods or services: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C04BC" w14:textId="77777777" w:rsidR="006178D4" w:rsidRPr="00743082" w:rsidRDefault="006178D4" w:rsidP="007F5295">
            <w:pPr>
              <w:rPr>
                <w:rFonts w:ascii="Red Hat Display" w:hAnsi="Red Hat Display" w:cs="Red Hat Display"/>
                <w:sz w:val="21"/>
                <w:szCs w:val="21"/>
              </w:rPr>
            </w:pPr>
            <w:r w:rsidRPr="00743082">
              <w:rPr>
                <w:rFonts w:ascii="Red Hat Display" w:hAnsi="Red Hat Display" w:cs="Red Hat Display"/>
                <w:sz w:val="21"/>
                <w:szCs w:val="21"/>
              </w:rPr>
              <w:t>None.</w:t>
            </w:r>
          </w:p>
        </w:tc>
      </w:tr>
      <w:tr w:rsidR="006178D4" w:rsidRPr="0081417F" w14:paraId="5B050DAC"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83AE8"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Holiday entitlement and pay:</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8723" w14:textId="77777777" w:rsidR="006178D4" w:rsidRPr="0081417F" w:rsidRDefault="006178D4" w:rsidP="007F5295">
            <w:pPr>
              <w:pStyle w:val="NoSpacing"/>
              <w:rPr>
                <w:rFonts w:ascii="Red Hat Display" w:hAnsi="Red Hat Display" w:cs="Red Hat Display"/>
                <w:bCs/>
                <w:sz w:val="21"/>
                <w:szCs w:val="21"/>
              </w:rPr>
            </w:pPr>
            <w:r w:rsidRPr="0081417F">
              <w:rPr>
                <w:rFonts w:ascii="Red Hat Display" w:hAnsi="Red Hat Display" w:cs="Red Hat Display"/>
                <w:bCs/>
                <w:sz w:val="21"/>
                <w:szCs w:val="21"/>
              </w:rPr>
              <w:t>5.6 Weeks pro-rata (paid at an average rate to represent standard weeks’ pay).</w:t>
            </w:r>
          </w:p>
        </w:tc>
      </w:tr>
      <w:tr w:rsidR="006178D4" w:rsidRPr="0081417F" w14:paraId="540C623D"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A7605" w14:textId="77777777" w:rsidR="006178D4" w:rsidRPr="0081417F" w:rsidRDefault="006178D4" w:rsidP="007F5295">
            <w:pPr>
              <w:pStyle w:val="NoSpacing"/>
              <w:rPr>
                <w:rFonts w:ascii="Red Hat Display" w:hAnsi="Red Hat Display" w:cs="Red Hat Display"/>
              </w:rPr>
            </w:pPr>
            <w:r w:rsidRPr="0081417F">
              <w:rPr>
                <w:rFonts w:ascii="Red Hat Display" w:eastAsia="Arial" w:hAnsi="Red Hat Display" w:cs="Red Hat Display"/>
                <w:b/>
                <w:bCs/>
                <w:sz w:val="21"/>
                <w:szCs w:val="21"/>
              </w:rPr>
              <w:t>Additional benefits: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E854B" w14:textId="77777777" w:rsidR="006178D4" w:rsidRPr="0081417F" w:rsidRDefault="006178D4" w:rsidP="007F5295">
            <w:pPr>
              <w:pStyle w:val="NoSpacing"/>
              <w:rPr>
                <w:rFonts w:ascii="Red Hat Display" w:hAnsi="Red Hat Display" w:cs="Red Hat Display"/>
                <w:bCs/>
                <w:sz w:val="21"/>
                <w:szCs w:val="21"/>
              </w:rPr>
            </w:pPr>
            <w:r w:rsidRPr="0081417F">
              <w:rPr>
                <w:rFonts w:ascii="Red Hat Display" w:hAnsi="Red Hat Display" w:cs="Red Hat Display"/>
                <w:bCs/>
                <w:sz w:val="21"/>
                <w:szCs w:val="21"/>
              </w:rPr>
              <w:t xml:space="preserve">None. </w:t>
            </w:r>
          </w:p>
        </w:tc>
      </w:tr>
    </w:tbl>
    <w:p w14:paraId="7A21AFC0" w14:textId="77777777" w:rsidR="006178D4" w:rsidRPr="0081417F" w:rsidRDefault="006178D4" w:rsidP="006178D4">
      <w:pPr>
        <w:pStyle w:val="NoSpacing"/>
        <w:rPr>
          <w:rFonts w:ascii="Red Hat Display" w:hAnsi="Red Hat Display" w:cs="Red Hat Display"/>
          <w:b/>
          <w:sz w:val="21"/>
          <w:szCs w:val="21"/>
        </w:rPr>
      </w:pPr>
    </w:p>
    <w:p w14:paraId="0AA1214A" w14:textId="796040AC" w:rsidR="006178D4" w:rsidRDefault="006178D4"/>
    <w:p w14:paraId="59DAFF27" w14:textId="77777777" w:rsidR="006178D4" w:rsidRDefault="006178D4" w:rsidP="006178D4">
      <w:pPr>
        <w:pStyle w:val="NoSpacing"/>
        <w:jc w:val="center"/>
        <w:outlineLvl w:val="0"/>
        <w:rPr>
          <w:rFonts w:ascii="Red Hat Display" w:eastAsia="Arial" w:hAnsi="Red Hat Display" w:cs="Red Hat Display"/>
          <w:b/>
          <w:bCs/>
          <w:sz w:val="21"/>
          <w:szCs w:val="21"/>
        </w:rPr>
      </w:pPr>
    </w:p>
    <w:p w14:paraId="551763D2" w14:textId="77777777" w:rsidR="006178D4" w:rsidRDefault="006178D4" w:rsidP="006178D4">
      <w:pPr>
        <w:pStyle w:val="NoSpacing"/>
        <w:jc w:val="center"/>
        <w:outlineLvl w:val="0"/>
        <w:rPr>
          <w:rFonts w:ascii="Red Hat Display" w:eastAsia="Arial" w:hAnsi="Red Hat Display" w:cs="Red Hat Display"/>
          <w:b/>
          <w:bCs/>
          <w:sz w:val="21"/>
          <w:szCs w:val="21"/>
        </w:rPr>
      </w:pPr>
    </w:p>
    <w:p w14:paraId="024C2051" w14:textId="77777777" w:rsidR="006178D4" w:rsidRDefault="006178D4" w:rsidP="006178D4">
      <w:pPr>
        <w:pStyle w:val="NoSpacing"/>
        <w:jc w:val="center"/>
        <w:outlineLvl w:val="0"/>
        <w:rPr>
          <w:rFonts w:ascii="Red Hat Display" w:eastAsia="Arial" w:hAnsi="Red Hat Display" w:cs="Red Hat Display"/>
          <w:b/>
          <w:bCs/>
          <w:sz w:val="21"/>
          <w:szCs w:val="21"/>
        </w:rPr>
      </w:pPr>
    </w:p>
    <w:p w14:paraId="015BF041" w14:textId="77777777" w:rsidR="006178D4" w:rsidRDefault="006178D4" w:rsidP="006178D4">
      <w:pPr>
        <w:pStyle w:val="NoSpacing"/>
        <w:jc w:val="center"/>
        <w:outlineLvl w:val="0"/>
        <w:rPr>
          <w:rFonts w:ascii="Red Hat Display" w:eastAsia="Arial" w:hAnsi="Red Hat Display" w:cs="Red Hat Display"/>
          <w:b/>
          <w:bCs/>
          <w:sz w:val="21"/>
          <w:szCs w:val="21"/>
        </w:rPr>
      </w:pPr>
    </w:p>
    <w:p w14:paraId="24A0AD30" w14:textId="77777777" w:rsidR="006178D4" w:rsidRDefault="006178D4" w:rsidP="006178D4">
      <w:pPr>
        <w:pStyle w:val="NoSpacing"/>
        <w:jc w:val="center"/>
        <w:outlineLvl w:val="0"/>
        <w:rPr>
          <w:rFonts w:ascii="Red Hat Display" w:eastAsia="Arial" w:hAnsi="Red Hat Display" w:cs="Red Hat Display"/>
          <w:b/>
          <w:bCs/>
          <w:sz w:val="21"/>
          <w:szCs w:val="21"/>
        </w:rPr>
      </w:pPr>
    </w:p>
    <w:p w14:paraId="61CFBD06" w14:textId="77777777" w:rsidR="00354519" w:rsidRDefault="00354519" w:rsidP="006178D4">
      <w:pPr>
        <w:pStyle w:val="NoSpacing"/>
        <w:jc w:val="center"/>
        <w:outlineLvl w:val="0"/>
        <w:rPr>
          <w:rFonts w:ascii="Red Hat Display" w:eastAsia="Arial" w:hAnsi="Red Hat Display" w:cs="Red Hat Display"/>
          <w:b/>
          <w:bCs/>
          <w:sz w:val="21"/>
          <w:szCs w:val="21"/>
        </w:rPr>
      </w:pPr>
    </w:p>
    <w:p w14:paraId="5F8C0D58" w14:textId="77777777" w:rsidR="006178D4" w:rsidRDefault="006178D4" w:rsidP="006178D4">
      <w:pPr>
        <w:pStyle w:val="NoSpacing"/>
        <w:jc w:val="center"/>
        <w:outlineLvl w:val="0"/>
        <w:rPr>
          <w:rFonts w:ascii="Red Hat Display" w:eastAsia="Arial" w:hAnsi="Red Hat Display" w:cs="Red Hat Display"/>
          <w:b/>
          <w:bCs/>
          <w:sz w:val="21"/>
          <w:szCs w:val="21"/>
        </w:rPr>
      </w:pPr>
    </w:p>
    <w:p w14:paraId="525708F5" w14:textId="4320E207" w:rsidR="006178D4" w:rsidRPr="0081417F" w:rsidRDefault="006178D4" w:rsidP="006178D4">
      <w:pPr>
        <w:pStyle w:val="NoSpacing"/>
        <w:jc w:val="center"/>
        <w:outlineLvl w:val="0"/>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lastRenderedPageBreak/>
        <w:t>EXAMPLE PAY</w:t>
      </w:r>
    </w:p>
    <w:p w14:paraId="6FFF8FFF" w14:textId="77777777" w:rsidR="006178D4" w:rsidRPr="0081417F" w:rsidRDefault="006178D4" w:rsidP="006178D4">
      <w:pPr>
        <w:pStyle w:val="NoSpacing"/>
        <w:jc w:val="center"/>
        <w:rPr>
          <w:rFonts w:ascii="Red Hat Display" w:eastAsia="Arial" w:hAnsi="Red Hat Display" w:cs="Red Hat Display"/>
          <w:b/>
          <w:bCs/>
          <w:sz w:val="21"/>
          <w:szCs w:val="21"/>
        </w:rPr>
      </w:pPr>
    </w:p>
    <w:tbl>
      <w:tblPr>
        <w:tblW w:w="9782" w:type="dxa"/>
        <w:tblInd w:w="-431" w:type="dxa"/>
        <w:tblCellMar>
          <w:left w:w="10" w:type="dxa"/>
          <w:right w:w="10" w:type="dxa"/>
        </w:tblCellMar>
        <w:tblLook w:val="04A0" w:firstRow="1" w:lastRow="0" w:firstColumn="1" w:lastColumn="0" w:noHBand="0" w:noVBand="1"/>
      </w:tblPr>
      <w:tblGrid>
        <w:gridCol w:w="5104"/>
        <w:gridCol w:w="4678"/>
      </w:tblGrid>
      <w:tr w:rsidR="006178D4" w:rsidRPr="0081417F" w14:paraId="102EE2A7"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4172F"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Example rate of pay:</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A2F21" w14:textId="30B90EEB" w:rsidR="006178D4" w:rsidRPr="00CC1B1B" w:rsidRDefault="00CC1B1B" w:rsidP="00CC1B1B">
            <w:pPr>
              <w:rPr>
                <w:sz w:val="22"/>
                <w:szCs w:val="22"/>
              </w:rPr>
            </w:pPr>
            <w:r>
              <w:rPr>
                <w:sz w:val="22"/>
                <w:szCs w:val="22"/>
              </w:rPr>
              <w:t>37.5 hours x £12.</w:t>
            </w:r>
            <w:r w:rsidR="00354519">
              <w:rPr>
                <w:sz w:val="22"/>
                <w:szCs w:val="22"/>
              </w:rPr>
              <w:t>71</w:t>
            </w:r>
            <w:r>
              <w:rPr>
                <w:sz w:val="22"/>
                <w:szCs w:val="22"/>
              </w:rPr>
              <w:t xml:space="preserve"> = £</w:t>
            </w:r>
            <w:r w:rsidR="00354519">
              <w:rPr>
                <w:sz w:val="22"/>
                <w:szCs w:val="22"/>
              </w:rPr>
              <w:t>476.63</w:t>
            </w:r>
            <w:r>
              <w:rPr>
                <w:sz w:val="22"/>
                <w:szCs w:val="22"/>
              </w:rPr>
              <w:t xml:space="preserve"> weekly </w:t>
            </w:r>
          </w:p>
        </w:tc>
      </w:tr>
      <w:tr w:rsidR="006178D4" w:rsidRPr="0081417F" w14:paraId="061D3016"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9D617"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Deductions from your wage required by law:</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778DC" w14:textId="02E10455" w:rsidR="00CC1B1B" w:rsidRPr="00CC1B1B" w:rsidRDefault="00CC1B1B" w:rsidP="00CC1B1B">
            <w:pPr>
              <w:pStyle w:val="NoSpacing"/>
              <w:rPr>
                <w:rFonts w:ascii="Red Hat Display" w:hAnsi="Red Hat Display" w:cs="Red Hat Display"/>
                <w:bCs/>
                <w:sz w:val="21"/>
                <w:szCs w:val="21"/>
              </w:rPr>
            </w:pPr>
            <w:r w:rsidRPr="00CC1B1B">
              <w:rPr>
                <w:rFonts w:ascii="Red Hat Display" w:hAnsi="Red Hat Display" w:cs="Red Hat Display"/>
                <w:bCs/>
                <w:sz w:val="21"/>
                <w:szCs w:val="21"/>
              </w:rPr>
              <w:t>£</w:t>
            </w:r>
            <w:r w:rsidR="00354519">
              <w:rPr>
                <w:rFonts w:ascii="Red Hat Display" w:hAnsi="Red Hat Display" w:cs="Red Hat Display"/>
                <w:bCs/>
                <w:sz w:val="21"/>
                <w:szCs w:val="21"/>
              </w:rPr>
              <w:t>43.41</w:t>
            </w:r>
            <w:r w:rsidRPr="00CC1B1B">
              <w:rPr>
                <w:rFonts w:ascii="Red Hat Display" w:hAnsi="Red Hat Display" w:cs="Red Hat Display"/>
                <w:bCs/>
                <w:sz w:val="21"/>
                <w:szCs w:val="21"/>
              </w:rPr>
              <w:t xml:space="preserve"> Income Tax</w:t>
            </w:r>
          </w:p>
          <w:p w14:paraId="01571DC1" w14:textId="38E6F352" w:rsidR="006178D4" w:rsidRPr="0081417F" w:rsidRDefault="00CC1B1B" w:rsidP="00CC1B1B">
            <w:pPr>
              <w:pStyle w:val="NoSpacing"/>
              <w:rPr>
                <w:rFonts w:ascii="Red Hat Display" w:hAnsi="Red Hat Display" w:cs="Red Hat Display"/>
                <w:bCs/>
                <w:sz w:val="21"/>
                <w:szCs w:val="21"/>
              </w:rPr>
            </w:pPr>
            <w:r w:rsidRPr="00CC1B1B">
              <w:rPr>
                <w:rFonts w:ascii="Red Hat Display" w:hAnsi="Red Hat Display" w:cs="Red Hat Display"/>
                <w:bCs/>
                <w:sz w:val="21"/>
                <w:szCs w:val="21"/>
              </w:rPr>
              <w:t>£</w:t>
            </w:r>
            <w:r w:rsidR="00354519">
              <w:rPr>
                <w:rFonts w:ascii="Red Hat Display" w:hAnsi="Red Hat Display" w:cs="Red Hat Display"/>
                <w:bCs/>
                <w:sz w:val="21"/>
                <w:szCs w:val="21"/>
              </w:rPr>
              <w:t>18.77</w:t>
            </w:r>
            <w:r w:rsidRPr="00CC1B1B">
              <w:rPr>
                <w:rFonts w:ascii="Red Hat Display" w:hAnsi="Red Hat Display" w:cs="Red Hat Display"/>
                <w:bCs/>
                <w:sz w:val="21"/>
                <w:szCs w:val="21"/>
              </w:rPr>
              <w:t xml:space="preserve"> National Insurance</w:t>
            </w:r>
          </w:p>
        </w:tc>
      </w:tr>
      <w:tr w:rsidR="006178D4" w:rsidRPr="0081417F" w14:paraId="107260F9"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A6D99"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Any other deductions or costs from your wage: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B4EFE" w14:textId="3869FF4F" w:rsidR="006178D4" w:rsidRPr="0081417F" w:rsidRDefault="00CC1B1B" w:rsidP="007F5295">
            <w:pPr>
              <w:pStyle w:val="NoSpacing"/>
              <w:rPr>
                <w:rFonts w:ascii="Red Hat Display" w:hAnsi="Red Hat Display" w:cs="Red Hat Display"/>
                <w:sz w:val="21"/>
                <w:szCs w:val="21"/>
              </w:rPr>
            </w:pPr>
            <w:r w:rsidRPr="00CC1B1B">
              <w:rPr>
                <w:rFonts w:ascii="Red Hat Display" w:hAnsi="Red Hat Display" w:cs="Red Hat Display"/>
                <w:sz w:val="21"/>
                <w:szCs w:val="21"/>
              </w:rPr>
              <w:t>£</w:t>
            </w:r>
            <w:r w:rsidR="00354519">
              <w:rPr>
                <w:rFonts w:ascii="Red Hat Display" w:hAnsi="Red Hat Display" w:cs="Red Hat Display"/>
                <w:sz w:val="21"/>
                <w:szCs w:val="21"/>
              </w:rPr>
              <w:t>17.83</w:t>
            </w:r>
            <w:r w:rsidRPr="00CC1B1B">
              <w:rPr>
                <w:rFonts w:ascii="Red Hat Display" w:hAnsi="Red Hat Display" w:cs="Red Hat Display"/>
                <w:sz w:val="21"/>
                <w:szCs w:val="21"/>
              </w:rPr>
              <w:t xml:space="preserve"> Pension employee contribution</w:t>
            </w:r>
          </w:p>
        </w:tc>
      </w:tr>
      <w:tr w:rsidR="006178D4" w:rsidRPr="0081417F" w14:paraId="3BC0BA07"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EE18A"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Any fees for goods or services: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F1DA2" w14:textId="56C2106A" w:rsidR="006178D4" w:rsidRPr="0081417F" w:rsidRDefault="006178D4" w:rsidP="007F5295">
            <w:pPr>
              <w:pStyle w:val="NoSpacing"/>
              <w:rPr>
                <w:rFonts w:ascii="Red Hat Display" w:hAnsi="Red Hat Display" w:cs="Red Hat Display"/>
                <w:sz w:val="21"/>
                <w:szCs w:val="21"/>
              </w:rPr>
            </w:pPr>
            <w:r w:rsidRPr="0081417F">
              <w:rPr>
                <w:rFonts w:ascii="Red Hat Display" w:hAnsi="Red Hat Display" w:cs="Red Hat Display"/>
                <w:sz w:val="21"/>
                <w:szCs w:val="21"/>
              </w:rPr>
              <w:t>Non</w:t>
            </w:r>
            <w:r w:rsidR="00CC1B1B">
              <w:rPr>
                <w:rFonts w:ascii="Red Hat Display" w:hAnsi="Red Hat Display" w:cs="Red Hat Display"/>
                <w:sz w:val="21"/>
                <w:szCs w:val="21"/>
              </w:rPr>
              <w:t>e</w:t>
            </w:r>
          </w:p>
        </w:tc>
      </w:tr>
      <w:tr w:rsidR="006178D4" w:rsidRPr="0081417F" w14:paraId="7D622055" w14:textId="77777777" w:rsidTr="007F5295">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60C7" w14:textId="77777777" w:rsidR="006178D4" w:rsidRPr="0081417F" w:rsidRDefault="006178D4" w:rsidP="007F5295">
            <w:pPr>
              <w:pStyle w:val="NoSpacing"/>
              <w:rPr>
                <w:rFonts w:ascii="Red Hat Display" w:eastAsia="Arial" w:hAnsi="Red Hat Display" w:cs="Red Hat Display"/>
                <w:b/>
                <w:bCs/>
                <w:sz w:val="21"/>
                <w:szCs w:val="21"/>
              </w:rPr>
            </w:pPr>
            <w:r w:rsidRPr="0081417F">
              <w:rPr>
                <w:rFonts w:ascii="Red Hat Display" w:eastAsia="Arial" w:hAnsi="Red Hat Display" w:cs="Red Hat Display"/>
                <w:b/>
                <w:bCs/>
                <w:sz w:val="21"/>
                <w:szCs w:val="21"/>
              </w:rPr>
              <w:t>Example net take home pay:</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6A202" w14:textId="73A282D4" w:rsidR="006178D4" w:rsidRPr="0081417F" w:rsidRDefault="00CC1B1B" w:rsidP="007F5295">
            <w:pPr>
              <w:pStyle w:val="NoSpacing"/>
              <w:rPr>
                <w:rFonts w:ascii="Red Hat Display" w:hAnsi="Red Hat Display" w:cs="Red Hat Display"/>
                <w:b/>
                <w:sz w:val="21"/>
                <w:szCs w:val="21"/>
              </w:rPr>
            </w:pPr>
            <w:r w:rsidRPr="00CC1B1B">
              <w:rPr>
                <w:rFonts w:ascii="Red Hat Display" w:hAnsi="Red Hat Display" w:cs="Red Hat Display"/>
                <w:b/>
                <w:sz w:val="21"/>
                <w:szCs w:val="21"/>
              </w:rPr>
              <w:t>£</w:t>
            </w:r>
            <w:r w:rsidR="00354519">
              <w:rPr>
                <w:rFonts w:ascii="Red Hat Display" w:hAnsi="Red Hat Display" w:cs="Red Hat Display"/>
                <w:b/>
                <w:sz w:val="21"/>
                <w:szCs w:val="21"/>
              </w:rPr>
              <w:t>396.61</w:t>
            </w:r>
          </w:p>
        </w:tc>
      </w:tr>
    </w:tbl>
    <w:p w14:paraId="387F5597" w14:textId="77777777" w:rsidR="006178D4" w:rsidRPr="0081417F" w:rsidRDefault="006178D4" w:rsidP="006178D4">
      <w:pPr>
        <w:tabs>
          <w:tab w:val="left" w:pos="3416"/>
        </w:tabs>
        <w:rPr>
          <w:rFonts w:ascii="Red Hat Display" w:hAnsi="Red Hat Display" w:cs="Red Hat Display"/>
          <w:sz w:val="21"/>
          <w:szCs w:val="21"/>
        </w:rPr>
      </w:pPr>
    </w:p>
    <w:p w14:paraId="770329C0" w14:textId="34FD8CF6" w:rsidR="006178D4" w:rsidRDefault="006178D4"/>
    <w:p w14:paraId="7E158604" w14:textId="77777777" w:rsidR="006178D4" w:rsidRDefault="006178D4">
      <w:r>
        <w:br w:type="page"/>
      </w:r>
    </w:p>
    <w:p w14:paraId="51C19B99" w14:textId="77777777" w:rsidR="006178D4" w:rsidRDefault="006178D4" w:rsidP="006178D4">
      <w:pPr>
        <w:pStyle w:val="NoSpacing"/>
        <w:jc w:val="center"/>
        <w:outlineLvl w:val="0"/>
        <w:rPr>
          <w:rFonts w:ascii="Arial" w:eastAsia="Arial" w:hAnsi="Arial" w:cs="Arial"/>
          <w:b/>
          <w:bCs/>
          <w:sz w:val="21"/>
          <w:szCs w:val="21"/>
        </w:rPr>
      </w:pPr>
    </w:p>
    <w:p w14:paraId="69FA98BE" w14:textId="77777777" w:rsidR="006178D4" w:rsidRDefault="006178D4" w:rsidP="00354519">
      <w:pPr>
        <w:rPr>
          <w:b/>
          <w:bCs/>
          <w:sz w:val="28"/>
          <w:szCs w:val="28"/>
        </w:rPr>
      </w:pPr>
    </w:p>
    <w:p w14:paraId="054492CF" w14:textId="17F9ECB5" w:rsidR="006178D4" w:rsidRPr="006178D4" w:rsidRDefault="006178D4" w:rsidP="006178D4">
      <w:pPr>
        <w:jc w:val="center"/>
        <w:rPr>
          <w:b/>
          <w:bCs/>
          <w:sz w:val="28"/>
          <w:szCs w:val="28"/>
        </w:rPr>
      </w:pPr>
      <w:r w:rsidRPr="006178D4">
        <w:rPr>
          <w:b/>
          <w:bCs/>
          <w:sz w:val="28"/>
          <w:szCs w:val="28"/>
        </w:rPr>
        <w:t>Work Finder Agreement</w:t>
      </w:r>
    </w:p>
    <w:p w14:paraId="32C0C9F2" w14:textId="77777777" w:rsidR="006178D4" w:rsidRDefault="006178D4" w:rsidP="006178D4">
      <w:r w:rsidRPr="006178D4">
        <w:t xml:space="preserve">This Work Finder Agreement is between: Baker Recruitment Group and you the worker (referred to here as the Candidate or ‘you’; ‘your’ is to be construed accordingly). </w:t>
      </w:r>
    </w:p>
    <w:p w14:paraId="576F6EDD" w14:textId="77777777" w:rsidR="006178D4" w:rsidRDefault="006178D4">
      <w:r w:rsidRPr="006178D4">
        <w:t xml:space="preserve">You agree that the following company is acceptable for the purposes of this work finder agreement: Baker Recruitment Group with company number 11533161, incorporated and registered in England and Wales whose registered office is at </w:t>
      </w:r>
      <w:proofErr w:type="spellStart"/>
      <w:r w:rsidRPr="006178D4">
        <w:t>Malmarc</w:t>
      </w:r>
      <w:proofErr w:type="spellEnd"/>
      <w:r w:rsidRPr="006178D4">
        <w:t xml:space="preserve"> House, 116 Dewsbury Rd, Leeds, England, LS11 6XD (the ‘Company’) </w:t>
      </w:r>
    </w:p>
    <w:p w14:paraId="13040E10" w14:textId="77777777" w:rsidR="006178D4" w:rsidRDefault="006178D4">
      <w:r w:rsidRPr="006178D4">
        <w:t xml:space="preserve">The Company has been asked by you to seek work on your behalf. All workseeking services provided by the Company to you will be provided in-line with this Agreement. By signing this agreement, you agree to the Terms of Agreement set out below. You should ensure you read and understand the agreement before signing. </w:t>
      </w:r>
    </w:p>
    <w:p w14:paraId="0D89A7A4" w14:textId="77777777" w:rsidR="006178D4" w:rsidRDefault="006178D4">
      <w:r w:rsidRPr="006178D4">
        <w:rPr>
          <w:b/>
          <w:bCs/>
        </w:rPr>
        <w:t>Terms of Agreement</w:t>
      </w:r>
      <w:r w:rsidRPr="006178D4">
        <w:t xml:space="preserve"> </w:t>
      </w:r>
    </w:p>
    <w:p w14:paraId="5D123745" w14:textId="77777777" w:rsidR="006178D4" w:rsidRDefault="006178D4">
      <w:r w:rsidRPr="006178D4">
        <w:t xml:space="preserve">1. The Company is to provide you with either recruitment services; that is to say, the Company will act as an agency as defined under the Employment Agencies Act 1973 and/or an Employment Business as defined by the Conduct of Employment Agencies and Employment Businesses Regulations 2003 (“the Conduct Regs”). </w:t>
      </w:r>
    </w:p>
    <w:p w14:paraId="758413D8" w14:textId="77777777" w:rsidR="006178D4" w:rsidRDefault="006178D4">
      <w:r w:rsidRPr="006178D4">
        <w:t xml:space="preserve">2. You authorise the Company to seek work on your behalf. Please note that any PPE, Equipment, or access fobs that you are issued whilst on an assignment must be returned once your assignment has been completed. Failure to return the above will result in deductions being made from your final pay. </w:t>
      </w:r>
    </w:p>
    <w:p w14:paraId="275E8B1E" w14:textId="77777777" w:rsidR="006178D4" w:rsidRDefault="006178D4">
      <w:r w:rsidRPr="006178D4">
        <w:t xml:space="preserve">3. In the event you no longer want the Company to provide you with </w:t>
      </w:r>
      <w:proofErr w:type="spellStart"/>
      <w:r w:rsidRPr="006178D4">
        <w:t>workfindings</w:t>
      </w:r>
      <w:proofErr w:type="spellEnd"/>
      <w:r w:rsidRPr="006178D4">
        <w:t xml:space="preserve"> services, you must provide 7 days’ notice in writing confirming this. </w:t>
      </w:r>
    </w:p>
    <w:p w14:paraId="6A6F4CB9" w14:textId="77777777" w:rsidR="006178D4" w:rsidRDefault="006178D4">
      <w:r w:rsidRPr="006178D4">
        <w:t xml:space="preserve">4. This Agreement is for work-finding services only. This Agreement does not in any way constitute a contract for services or a contract of employment. You understand that when or if the Company finds you any work, any contract for services or contract of employment is likely to be with a third party and not with the Company. </w:t>
      </w:r>
    </w:p>
    <w:p w14:paraId="731C02FD" w14:textId="77777777" w:rsidR="006178D4" w:rsidRDefault="006178D4">
      <w:r w:rsidRPr="006178D4">
        <w:t xml:space="preserve">5. For works undertaken by you the Company will ensure that you always receive payment in accordance with the Conduct Regs. </w:t>
      </w:r>
    </w:p>
    <w:p w14:paraId="164E0F19" w14:textId="77777777" w:rsidR="006178D4" w:rsidRDefault="006178D4">
      <w:r w:rsidRPr="006178D4">
        <w:t xml:space="preserve">6. This Agreement is not a guarantee that work will be found for you. No liability is accepted if work cannot be identified, nor is it guaranteed that any work will be suitable for you. </w:t>
      </w:r>
    </w:p>
    <w:p w14:paraId="372AC7B3" w14:textId="77777777" w:rsidR="006178D4" w:rsidRDefault="006178D4">
      <w:r w:rsidRPr="006178D4">
        <w:t xml:space="preserve">7. You will receive at least the National Minimum Wage or National Minimum Wage for any work that you have undertaken. Further details of the rate of pay you will receive will </w:t>
      </w:r>
      <w:r w:rsidRPr="006178D4">
        <w:lastRenderedPageBreak/>
        <w:t xml:space="preserve">be accessible from the business that you have your contract of employment or contract for services with (the ‘Engager’). The Engager can either be the Company or a third-party business. </w:t>
      </w:r>
    </w:p>
    <w:p w14:paraId="38310D63" w14:textId="77777777" w:rsidR="006178D4" w:rsidRDefault="006178D4">
      <w:r w:rsidRPr="006178D4">
        <w:t xml:space="preserve">8. Under normal circumstances, you will be paid for your work on a weekly basis. Exact details of when you will be paid will be accessible from the Engager. </w:t>
      </w:r>
    </w:p>
    <w:p w14:paraId="144B66CF" w14:textId="77777777" w:rsidR="006178D4" w:rsidRDefault="006178D4">
      <w:r w:rsidRPr="006178D4">
        <w:t xml:space="preserve">9. You will be eligible to no less that the statutory leave entitlement. Further details of your exact entitlement to holidays and payment in respect of holidays will be accessible from the Engager. </w:t>
      </w:r>
    </w:p>
    <w:p w14:paraId="2D690F09" w14:textId="77777777" w:rsidR="006178D4" w:rsidRDefault="006178D4">
      <w:r w:rsidRPr="006178D4">
        <w:t xml:space="preserve">10. You agree to the Company using all information provided by you, including any documents provided by you or a third party on your behalf for the purpose of complying with any obligations, statutory or otherwise, that the Company may have and for the purpose of seeking work for you. This includes but is not limited to providing such information or documents to the Company’s clients or a third-party employer. You understand that you may withdraw your consent in writing at any time, in which case the Company will only then comply with its legal obligations in providing information. </w:t>
      </w:r>
    </w:p>
    <w:p w14:paraId="7075B335" w14:textId="77777777" w:rsidR="006178D4" w:rsidRDefault="006178D4">
      <w:r w:rsidRPr="006178D4">
        <w:t xml:space="preserve">11. The Company will process personal data (including special categories of personal data and criminal records personal data) relating to you in accordance with our data protection policy and the privacy notice which can be viewed at www.bakergroupuk.com or alternatively you can obtain a copy by contacting 01134862870. </w:t>
      </w:r>
    </w:p>
    <w:p w14:paraId="4A5B85E8" w14:textId="77777777" w:rsidR="006178D4" w:rsidRDefault="006178D4">
      <w:r w:rsidRPr="006178D4">
        <w:t xml:space="preserve">12. In conjunction with clause 11, you agree that if the Company identifies suitable work for you, the Company may introduce you (or process your personal data) to a third-party organisation, who may act as your employer and for who you will contract with directly. Further, you agree with and acknowledge that any third party to whom you are introduced and with whom the Company may have a contract with, shall be permitted to subcontract, delegate, or assign its responsibilities and obligations, such that you may be required to contract directly with a different third party in respect of providing services. </w:t>
      </w:r>
    </w:p>
    <w:p w14:paraId="3DBE28D4" w14:textId="77777777" w:rsidR="006178D4" w:rsidRDefault="006178D4">
      <w:r w:rsidRPr="006178D4">
        <w:t xml:space="preserve">13. In the instance that you do not want information about you to be held by the Company, you will provide the Company with written confirmation. </w:t>
      </w:r>
    </w:p>
    <w:p w14:paraId="4CBB531D" w14:textId="77777777" w:rsidR="006178D4" w:rsidRDefault="006178D4">
      <w:r w:rsidRPr="006178D4">
        <w:t xml:space="preserve">14. Relating to its subject matter, this Agreement constitutes the entire agreement between the parties and supersedes and extinguishes all previous agreements, promises, assurances, warranties, representatives and understandings between them, whether written or oral. </w:t>
      </w:r>
    </w:p>
    <w:p w14:paraId="76E500C0" w14:textId="77777777" w:rsidR="006178D4" w:rsidRDefault="006178D4">
      <w:r w:rsidRPr="006178D4">
        <w:t xml:space="preserve">15. This Agreement may not be varied, save by agreement by both parties in writing, which in the case the Company is required by a statutory director. </w:t>
      </w:r>
    </w:p>
    <w:p w14:paraId="15974857" w14:textId="77777777" w:rsidR="006178D4" w:rsidRDefault="006178D4">
      <w:r w:rsidRPr="006178D4">
        <w:lastRenderedPageBreak/>
        <w:t xml:space="preserve">16. If any provision or part provision of this Agreement is invalid, illegal or unenforceable, it shall be deemed modified to the minimum extent necessary to make it valid, legal and enforceable. If such modification is not possible, the relevant provision or part provision shall be deemed deleted. Any modification to or deletion of a provision or part provision under this term shall not affect the validity or enforceability of the rest of this Agreement. </w:t>
      </w:r>
    </w:p>
    <w:p w14:paraId="24B16269" w14:textId="77777777" w:rsidR="006178D4" w:rsidRDefault="006178D4">
      <w:r w:rsidRPr="006178D4">
        <w:t xml:space="preserve">17. This agreement and any dispute or claim arising out of or in connection with it or its subject matter or formation (including non-contractual disputes or claims) shall be governed by and construed in accordance with the law of England and Wales. </w:t>
      </w:r>
    </w:p>
    <w:p w14:paraId="16EF085C" w14:textId="67BEFB08" w:rsidR="00577B92" w:rsidRDefault="006178D4">
      <w:r w:rsidRPr="006178D4">
        <w:t>18. Each party irrevocably agrees that the courts of England and Wales have exclusive jurisdiction to settle any dispute or claim arising out of or in connection with this agreement or its subject matter or formation (including non-contractual disputes or claims)</w:t>
      </w:r>
    </w:p>
    <w:sectPr w:rsidR="00577B9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0926" w14:textId="77777777" w:rsidR="00E30A4C" w:rsidRDefault="00E30A4C" w:rsidP="006178D4">
      <w:pPr>
        <w:spacing w:after="0" w:line="240" w:lineRule="auto"/>
      </w:pPr>
      <w:r>
        <w:separator/>
      </w:r>
    </w:p>
  </w:endnote>
  <w:endnote w:type="continuationSeparator" w:id="0">
    <w:p w14:paraId="6003E5A4" w14:textId="77777777" w:rsidR="00E30A4C" w:rsidRDefault="00E30A4C" w:rsidP="0061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Raleway">
    <w:charset w:val="00"/>
    <w:family w:val="auto"/>
    <w:pitch w:val="variable"/>
    <w:sig w:usb0="A00002FF" w:usb1="5000205B" w:usb2="00000000" w:usb3="00000000" w:csb0="00000197" w:csb1="00000000"/>
  </w:font>
  <w:font w:name="Red Hat Display">
    <w:altName w:val="Calibri"/>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0D8C" w14:textId="77777777" w:rsidR="002A4611" w:rsidRPr="004C39CF" w:rsidRDefault="002A4611" w:rsidP="002A4611">
    <w:pPr>
      <w:pStyle w:val="FootnoteText"/>
      <w:ind w:right="-32"/>
      <w:jc w:val="center"/>
      <w:rPr>
        <w:rFonts w:ascii="Red Hat Display" w:hAnsi="Red Hat Display"/>
        <w:color w:val="ADADAD" w:themeColor="background2" w:themeShade="BF"/>
      </w:rPr>
    </w:pPr>
    <w:r w:rsidRPr="004C39CF">
      <w:rPr>
        <w:rFonts w:ascii="Red Hat Display" w:hAnsi="Red Hat Display"/>
        <w:color w:val="ADADAD" w:themeColor="background2" w:themeShade="BF"/>
      </w:rPr>
      <w:t>Baker Recruitment Group is a limited company registered in England &amp; Wales.</w:t>
    </w:r>
  </w:p>
  <w:p w14:paraId="07E964A4" w14:textId="77777777" w:rsidR="002A4611" w:rsidRPr="004C39CF" w:rsidRDefault="002A4611" w:rsidP="002A4611">
    <w:pPr>
      <w:pStyle w:val="FootnoteText"/>
      <w:ind w:right="-32"/>
      <w:jc w:val="center"/>
      <w:rPr>
        <w:rFonts w:ascii="Red Hat Display" w:hAnsi="Red Hat Display"/>
        <w:color w:val="ADADAD" w:themeColor="background2" w:themeShade="BF"/>
      </w:rPr>
    </w:pPr>
    <w:r w:rsidRPr="004C39CF">
      <w:rPr>
        <w:rFonts w:ascii="Red Hat Display" w:hAnsi="Red Hat Display"/>
        <w:color w:val="ADADAD" w:themeColor="background2" w:themeShade="BF"/>
      </w:rPr>
      <w:t xml:space="preserve">Company Registration No. 11533161. Registered office: </w:t>
    </w:r>
    <w:proofErr w:type="spellStart"/>
    <w:r w:rsidRPr="004C39CF">
      <w:rPr>
        <w:rFonts w:ascii="Red Hat Display" w:hAnsi="Red Hat Display"/>
        <w:color w:val="ADADAD" w:themeColor="background2" w:themeShade="BF"/>
      </w:rPr>
      <w:t>Malmarc</w:t>
    </w:r>
    <w:proofErr w:type="spellEnd"/>
    <w:r w:rsidRPr="004C39CF">
      <w:rPr>
        <w:rFonts w:ascii="Red Hat Display" w:hAnsi="Red Hat Display"/>
        <w:color w:val="ADADAD" w:themeColor="background2" w:themeShade="BF"/>
      </w:rPr>
      <w:t xml:space="preserve"> House, 116 Dewsbury Road, Leeds, LS116XD</w:t>
    </w:r>
  </w:p>
  <w:p w14:paraId="4A7A59FA" w14:textId="6DBBF609" w:rsidR="002A4611" w:rsidRPr="002A4611" w:rsidRDefault="002A4611" w:rsidP="002A4611">
    <w:pPr>
      <w:pStyle w:val="FootnoteText"/>
      <w:ind w:right="-32"/>
      <w:jc w:val="center"/>
      <w:rPr>
        <w:rFonts w:ascii="Red Hat Display" w:hAnsi="Red Hat Display"/>
        <w:color w:val="ADADAD" w:themeColor="background2" w:themeShade="BF"/>
      </w:rPr>
    </w:pPr>
    <w:r>
      <w:rPr>
        <w:noProof/>
      </w:rPr>
      <mc:AlternateContent>
        <mc:Choice Requires="wps">
          <w:drawing>
            <wp:anchor distT="0" distB="0" distL="114300" distR="114300" simplePos="0" relativeHeight="251660288" behindDoc="0" locked="0" layoutInCell="1" allowOverlap="1" wp14:anchorId="22A44956" wp14:editId="139E28FC">
              <wp:simplePos x="0" y="0"/>
              <wp:positionH relativeFrom="margin">
                <wp:align>center</wp:align>
              </wp:positionH>
              <wp:positionV relativeFrom="paragraph">
                <wp:posOffset>361950</wp:posOffset>
              </wp:positionV>
              <wp:extent cx="7086600" cy="12700"/>
              <wp:effectExtent l="0" t="19050" r="38100" b="44450"/>
              <wp:wrapNone/>
              <wp:docPr id="140012046" name="Straight Connector 3"/>
              <wp:cNvGraphicFramePr/>
              <a:graphic xmlns:a="http://schemas.openxmlformats.org/drawingml/2006/main">
                <a:graphicData uri="http://schemas.microsoft.com/office/word/2010/wordprocessingShape">
                  <wps:wsp>
                    <wps:cNvCnPr/>
                    <wps:spPr>
                      <a:xfrm flipV="1">
                        <a:off x="0" y="0"/>
                        <a:ext cx="7086600" cy="12700"/>
                      </a:xfrm>
                      <a:prstGeom prst="line">
                        <a:avLst/>
                      </a:prstGeom>
                      <a:ln w="571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67543" id="Straight Connector 3"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28.5pt" to="55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" strokecolor="#92d050" strokeweight="4.5pt">
              <v:stroke joinstyle="miter"/>
              <w10:wrap anchorx="margin"/>
            </v:line>
          </w:pict>
        </mc:Fallback>
      </mc:AlternateContent>
    </w:r>
    <w:r w:rsidRPr="004C39CF">
      <w:rPr>
        <w:rFonts w:ascii="Red Hat Display" w:hAnsi="Red Hat Display"/>
        <w:color w:val="ADADAD" w:themeColor="background2" w:themeShade="BF"/>
      </w:rPr>
      <w:t>0113</w:t>
    </w:r>
    <w:r>
      <w:rPr>
        <w:rFonts w:ascii="Red Hat Display" w:hAnsi="Red Hat Display"/>
        <w:color w:val="ADADAD" w:themeColor="background2" w:themeShade="BF"/>
      </w:rPr>
      <w:t>4</w:t>
    </w:r>
    <w:r w:rsidRPr="004C39CF">
      <w:rPr>
        <w:rFonts w:ascii="Red Hat Display" w:hAnsi="Red Hat Display"/>
        <w:color w:val="ADADAD" w:themeColor="background2" w:themeShade="BF"/>
      </w:rPr>
      <w:t>862870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ADA1" w14:textId="77777777" w:rsidR="00E30A4C" w:rsidRDefault="00E30A4C" w:rsidP="006178D4">
      <w:pPr>
        <w:spacing w:after="0" w:line="240" w:lineRule="auto"/>
      </w:pPr>
      <w:r>
        <w:separator/>
      </w:r>
    </w:p>
  </w:footnote>
  <w:footnote w:type="continuationSeparator" w:id="0">
    <w:p w14:paraId="0215AFC8" w14:textId="77777777" w:rsidR="00E30A4C" w:rsidRDefault="00E30A4C" w:rsidP="00617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9151" w14:textId="1E685B5B" w:rsidR="006178D4" w:rsidRDefault="006178D4">
    <w:pPr>
      <w:pStyle w:val="Header"/>
    </w:pPr>
    <w:r>
      <w:rPr>
        <w:noProof/>
      </w:rPr>
      <w:drawing>
        <wp:anchor distT="0" distB="0" distL="114300" distR="114300" simplePos="0" relativeHeight="251658240" behindDoc="1" locked="0" layoutInCell="1" allowOverlap="1" wp14:anchorId="24856F47" wp14:editId="408A90A1">
          <wp:simplePos x="0" y="0"/>
          <wp:positionH relativeFrom="column">
            <wp:posOffset>5130800</wp:posOffset>
          </wp:positionH>
          <wp:positionV relativeFrom="paragraph">
            <wp:posOffset>-290830</wp:posOffset>
          </wp:positionV>
          <wp:extent cx="1250795" cy="914400"/>
          <wp:effectExtent l="0" t="0" r="6985" b="0"/>
          <wp:wrapTight wrapText="bothSides">
            <wp:wrapPolygon edited="0">
              <wp:start x="0" y="0"/>
              <wp:lineTo x="0" y="21150"/>
              <wp:lineTo x="21392" y="21150"/>
              <wp:lineTo x="21392" y="0"/>
              <wp:lineTo x="0" y="0"/>
            </wp:wrapPolygon>
          </wp:wrapTight>
          <wp:docPr id="1991418185" name="Picture 1" descr="A blue letter b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18185" name="Picture 1" descr="A blue letter b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0795" cy="914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D4"/>
    <w:rsid w:val="00160C45"/>
    <w:rsid w:val="00262C7F"/>
    <w:rsid w:val="002A4611"/>
    <w:rsid w:val="002B2E61"/>
    <w:rsid w:val="00354519"/>
    <w:rsid w:val="00577B92"/>
    <w:rsid w:val="005F21DC"/>
    <w:rsid w:val="006178D4"/>
    <w:rsid w:val="00C42806"/>
    <w:rsid w:val="00CC1B1B"/>
    <w:rsid w:val="00E0361F"/>
    <w:rsid w:val="00E30A4C"/>
    <w:rsid w:val="00F4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9F02"/>
  <w15:chartTrackingRefBased/>
  <w15:docId w15:val="{820E501B-1B45-46F9-B402-F3CF2E57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8D4"/>
    <w:rPr>
      <w:rFonts w:eastAsiaTheme="majorEastAsia" w:cstheme="majorBidi"/>
      <w:color w:val="272727" w:themeColor="text1" w:themeTint="D8"/>
    </w:rPr>
  </w:style>
  <w:style w:type="paragraph" w:styleId="Title">
    <w:name w:val="Title"/>
    <w:basedOn w:val="Normal"/>
    <w:next w:val="Normal"/>
    <w:link w:val="TitleChar"/>
    <w:uiPriority w:val="10"/>
    <w:qFormat/>
    <w:rsid w:val="00617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8D4"/>
    <w:pPr>
      <w:spacing w:before="160"/>
      <w:jc w:val="center"/>
    </w:pPr>
    <w:rPr>
      <w:i/>
      <w:iCs/>
      <w:color w:val="404040" w:themeColor="text1" w:themeTint="BF"/>
    </w:rPr>
  </w:style>
  <w:style w:type="character" w:customStyle="1" w:styleId="QuoteChar">
    <w:name w:val="Quote Char"/>
    <w:basedOn w:val="DefaultParagraphFont"/>
    <w:link w:val="Quote"/>
    <w:uiPriority w:val="29"/>
    <w:rsid w:val="006178D4"/>
    <w:rPr>
      <w:i/>
      <w:iCs/>
      <w:color w:val="404040" w:themeColor="text1" w:themeTint="BF"/>
    </w:rPr>
  </w:style>
  <w:style w:type="paragraph" w:styleId="ListParagraph">
    <w:name w:val="List Paragraph"/>
    <w:basedOn w:val="Normal"/>
    <w:uiPriority w:val="34"/>
    <w:qFormat/>
    <w:rsid w:val="006178D4"/>
    <w:pPr>
      <w:ind w:left="720"/>
      <w:contextualSpacing/>
    </w:pPr>
  </w:style>
  <w:style w:type="character" w:styleId="IntenseEmphasis">
    <w:name w:val="Intense Emphasis"/>
    <w:basedOn w:val="DefaultParagraphFont"/>
    <w:uiPriority w:val="21"/>
    <w:qFormat/>
    <w:rsid w:val="006178D4"/>
    <w:rPr>
      <w:i/>
      <w:iCs/>
      <w:color w:val="0F4761" w:themeColor="accent1" w:themeShade="BF"/>
    </w:rPr>
  </w:style>
  <w:style w:type="paragraph" w:styleId="IntenseQuote">
    <w:name w:val="Intense Quote"/>
    <w:basedOn w:val="Normal"/>
    <w:next w:val="Normal"/>
    <w:link w:val="IntenseQuoteChar"/>
    <w:uiPriority w:val="30"/>
    <w:qFormat/>
    <w:rsid w:val="00617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8D4"/>
    <w:rPr>
      <w:i/>
      <w:iCs/>
      <w:color w:val="0F4761" w:themeColor="accent1" w:themeShade="BF"/>
    </w:rPr>
  </w:style>
  <w:style w:type="character" w:styleId="IntenseReference">
    <w:name w:val="Intense Reference"/>
    <w:basedOn w:val="DefaultParagraphFont"/>
    <w:uiPriority w:val="32"/>
    <w:qFormat/>
    <w:rsid w:val="006178D4"/>
    <w:rPr>
      <w:b/>
      <w:bCs/>
      <w:smallCaps/>
      <w:color w:val="0F4761" w:themeColor="accent1" w:themeShade="BF"/>
      <w:spacing w:val="5"/>
    </w:rPr>
  </w:style>
  <w:style w:type="paragraph" w:styleId="Header">
    <w:name w:val="header"/>
    <w:basedOn w:val="Normal"/>
    <w:link w:val="HeaderChar"/>
    <w:uiPriority w:val="99"/>
    <w:unhideWhenUsed/>
    <w:rsid w:val="00617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8D4"/>
  </w:style>
  <w:style w:type="paragraph" w:styleId="Footer">
    <w:name w:val="footer"/>
    <w:basedOn w:val="Normal"/>
    <w:link w:val="FooterChar"/>
    <w:uiPriority w:val="99"/>
    <w:unhideWhenUsed/>
    <w:rsid w:val="00617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8D4"/>
  </w:style>
  <w:style w:type="paragraph" w:styleId="NoSpacing">
    <w:name w:val="No Spacing"/>
    <w:uiPriority w:val="1"/>
    <w:qFormat/>
    <w:rsid w:val="006178D4"/>
    <w:pPr>
      <w:suppressAutoHyphens/>
      <w:autoSpaceDN w:val="0"/>
      <w:spacing w:after="0" w:line="240" w:lineRule="auto"/>
    </w:pPr>
    <w:rPr>
      <w:rFonts w:ascii="Calibri" w:eastAsia="Calibri" w:hAnsi="Calibri" w:cs="Times New Roman"/>
      <w:kern w:val="0"/>
      <w14:ligatures w14:val="none"/>
    </w:rPr>
  </w:style>
  <w:style w:type="paragraph" w:styleId="BodyText">
    <w:name w:val="Body Text"/>
    <w:basedOn w:val="Normal"/>
    <w:link w:val="BodyTextChar"/>
    <w:qFormat/>
    <w:rsid w:val="006178D4"/>
    <w:pPr>
      <w:spacing w:after="0" w:line="240" w:lineRule="auto"/>
    </w:pPr>
    <w:rPr>
      <w:rFonts w:ascii="Lato" w:hAnsi="Lato"/>
      <w:kern w:val="0"/>
      <w:sz w:val="20"/>
      <w:szCs w:val="20"/>
      <w14:ligatures w14:val="standard"/>
    </w:rPr>
  </w:style>
  <w:style w:type="character" w:customStyle="1" w:styleId="BodyTextChar">
    <w:name w:val="Body Text Char"/>
    <w:basedOn w:val="DefaultParagraphFont"/>
    <w:link w:val="BodyText"/>
    <w:rsid w:val="006178D4"/>
    <w:rPr>
      <w:rFonts w:ascii="Lato" w:hAnsi="Lato"/>
      <w:kern w:val="0"/>
      <w:sz w:val="20"/>
      <w:szCs w:val="20"/>
      <w14:ligatures w14:val="standard"/>
    </w:rPr>
  </w:style>
  <w:style w:type="paragraph" w:styleId="FootnoteText">
    <w:name w:val="footnote text"/>
    <w:basedOn w:val="Normal"/>
    <w:link w:val="FootnoteTextChar"/>
    <w:uiPriority w:val="99"/>
    <w:unhideWhenUsed/>
    <w:rsid w:val="002A4611"/>
    <w:pPr>
      <w:spacing w:after="0" w:line="240" w:lineRule="auto"/>
      <w:ind w:right="1134"/>
    </w:pPr>
    <w:rPr>
      <w:rFonts w:ascii="Raleway" w:hAnsi="Raleway"/>
      <w:kern w:val="0"/>
      <w:sz w:val="16"/>
      <w:szCs w:val="20"/>
      <w:lang w:val="en-US" w:eastAsia="ja-JP"/>
      <w14:ligatures w14:val="none"/>
    </w:rPr>
  </w:style>
  <w:style w:type="character" w:customStyle="1" w:styleId="FootnoteTextChar">
    <w:name w:val="Footnote Text Char"/>
    <w:basedOn w:val="DefaultParagraphFont"/>
    <w:link w:val="FootnoteText"/>
    <w:uiPriority w:val="99"/>
    <w:rsid w:val="002A4611"/>
    <w:rPr>
      <w:rFonts w:ascii="Raleway" w:hAnsi="Raleway"/>
      <w:kern w:val="0"/>
      <w:sz w:val="16"/>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80261">
      <w:bodyDiv w:val="1"/>
      <w:marLeft w:val="0"/>
      <w:marRight w:val="0"/>
      <w:marTop w:val="0"/>
      <w:marBottom w:val="0"/>
      <w:divBdr>
        <w:top w:val="none" w:sz="0" w:space="0" w:color="auto"/>
        <w:left w:val="none" w:sz="0" w:space="0" w:color="auto"/>
        <w:bottom w:val="none" w:sz="0" w:space="0" w:color="auto"/>
        <w:right w:val="none" w:sz="0" w:space="0" w:color="auto"/>
      </w:divBdr>
    </w:div>
    <w:div w:id="696203028">
      <w:bodyDiv w:val="1"/>
      <w:marLeft w:val="0"/>
      <w:marRight w:val="0"/>
      <w:marTop w:val="0"/>
      <w:marBottom w:val="0"/>
      <w:divBdr>
        <w:top w:val="none" w:sz="0" w:space="0" w:color="auto"/>
        <w:left w:val="none" w:sz="0" w:space="0" w:color="auto"/>
        <w:bottom w:val="none" w:sz="0" w:space="0" w:color="auto"/>
        <w:right w:val="none" w:sz="0" w:space="0" w:color="auto"/>
      </w:divBdr>
    </w:div>
    <w:div w:id="1040784811">
      <w:bodyDiv w:val="1"/>
      <w:marLeft w:val="0"/>
      <w:marRight w:val="0"/>
      <w:marTop w:val="0"/>
      <w:marBottom w:val="0"/>
      <w:divBdr>
        <w:top w:val="none" w:sz="0" w:space="0" w:color="auto"/>
        <w:left w:val="none" w:sz="0" w:space="0" w:color="auto"/>
        <w:bottom w:val="none" w:sz="0" w:space="0" w:color="auto"/>
        <w:right w:val="none" w:sz="0" w:space="0" w:color="auto"/>
      </w:divBdr>
    </w:div>
    <w:div w:id="1056591437">
      <w:bodyDiv w:val="1"/>
      <w:marLeft w:val="0"/>
      <w:marRight w:val="0"/>
      <w:marTop w:val="0"/>
      <w:marBottom w:val="0"/>
      <w:divBdr>
        <w:top w:val="none" w:sz="0" w:space="0" w:color="auto"/>
        <w:left w:val="none" w:sz="0" w:space="0" w:color="auto"/>
        <w:bottom w:val="none" w:sz="0" w:space="0" w:color="auto"/>
        <w:right w:val="none" w:sz="0" w:space="0" w:color="auto"/>
      </w:divBdr>
    </w:div>
    <w:div w:id="1265917337">
      <w:bodyDiv w:val="1"/>
      <w:marLeft w:val="0"/>
      <w:marRight w:val="0"/>
      <w:marTop w:val="0"/>
      <w:marBottom w:val="0"/>
      <w:divBdr>
        <w:top w:val="none" w:sz="0" w:space="0" w:color="auto"/>
        <w:left w:val="none" w:sz="0" w:space="0" w:color="auto"/>
        <w:bottom w:val="none" w:sz="0" w:space="0" w:color="auto"/>
        <w:right w:val="none" w:sz="0" w:space="0" w:color="auto"/>
      </w:divBdr>
    </w:div>
    <w:div w:id="1458717948">
      <w:bodyDiv w:val="1"/>
      <w:marLeft w:val="0"/>
      <w:marRight w:val="0"/>
      <w:marTop w:val="0"/>
      <w:marBottom w:val="0"/>
      <w:divBdr>
        <w:top w:val="none" w:sz="0" w:space="0" w:color="auto"/>
        <w:left w:val="none" w:sz="0" w:space="0" w:color="auto"/>
        <w:bottom w:val="none" w:sz="0" w:space="0" w:color="auto"/>
        <w:right w:val="none" w:sz="0" w:space="0" w:color="auto"/>
      </w:divBdr>
    </w:div>
    <w:div w:id="1715420826">
      <w:bodyDiv w:val="1"/>
      <w:marLeft w:val="0"/>
      <w:marRight w:val="0"/>
      <w:marTop w:val="0"/>
      <w:marBottom w:val="0"/>
      <w:divBdr>
        <w:top w:val="none" w:sz="0" w:space="0" w:color="auto"/>
        <w:left w:val="none" w:sz="0" w:space="0" w:color="auto"/>
        <w:bottom w:val="none" w:sz="0" w:space="0" w:color="auto"/>
        <w:right w:val="none" w:sz="0" w:space="0" w:color="auto"/>
      </w:divBdr>
    </w:div>
    <w:div w:id="1782917390">
      <w:bodyDiv w:val="1"/>
      <w:marLeft w:val="0"/>
      <w:marRight w:val="0"/>
      <w:marTop w:val="0"/>
      <w:marBottom w:val="0"/>
      <w:divBdr>
        <w:top w:val="none" w:sz="0" w:space="0" w:color="auto"/>
        <w:left w:val="none" w:sz="0" w:space="0" w:color="auto"/>
        <w:bottom w:val="none" w:sz="0" w:space="0" w:color="auto"/>
        <w:right w:val="none" w:sz="0" w:space="0" w:color="auto"/>
      </w:divBdr>
    </w:div>
    <w:div w:id="1917203170">
      <w:bodyDiv w:val="1"/>
      <w:marLeft w:val="0"/>
      <w:marRight w:val="0"/>
      <w:marTop w:val="0"/>
      <w:marBottom w:val="0"/>
      <w:divBdr>
        <w:top w:val="none" w:sz="0" w:space="0" w:color="auto"/>
        <w:left w:val="none" w:sz="0" w:space="0" w:color="auto"/>
        <w:bottom w:val="none" w:sz="0" w:space="0" w:color="auto"/>
        <w:right w:val="none" w:sz="0" w:space="0" w:color="auto"/>
      </w:divBdr>
    </w:div>
    <w:div w:id="1983609064">
      <w:bodyDiv w:val="1"/>
      <w:marLeft w:val="0"/>
      <w:marRight w:val="0"/>
      <w:marTop w:val="0"/>
      <w:marBottom w:val="0"/>
      <w:divBdr>
        <w:top w:val="none" w:sz="0" w:space="0" w:color="auto"/>
        <w:left w:val="none" w:sz="0" w:space="0" w:color="auto"/>
        <w:bottom w:val="none" w:sz="0" w:space="0" w:color="auto"/>
        <w:right w:val="none" w:sz="0" w:space="0" w:color="auto"/>
      </w:divBdr>
    </w:div>
    <w:div w:id="213648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B3B3B-26F2-40A1-959E-36D4718C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1308</Words>
  <Characters>6545</Characters>
  <Application>Microsoft Office Word</Application>
  <DocSecurity>0</DocSecurity>
  <Lines>133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Ebony Baker</dc:creator>
  <cp:keywords/>
  <dc:description/>
  <cp:lastModifiedBy>Tom Wright</cp:lastModifiedBy>
  <cp:revision>3</cp:revision>
  <dcterms:created xsi:type="dcterms:W3CDTF">2026-03-27T16:20:00Z</dcterms:created>
  <dcterms:modified xsi:type="dcterms:W3CDTF">2026-03-27T16:23:00Z</dcterms:modified>
</cp:coreProperties>
</file>